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584E" w14:textId="74195093" w:rsidR="00B27631" w:rsidRPr="000B4586" w:rsidRDefault="000B4586" w:rsidP="0006586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A351908" wp14:editId="46AD76FF">
            <wp:extent cx="2842260" cy="557823"/>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8866" cy="563045"/>
                    </a:xfrm>
                    <a:prstGeom prst="rect">
                      <a:avLst/>
                    </a:prstGeom>
                  </pic:spPr>
                </pic:pic>
              </a:graphicData>
            </a:graphic>
          </wp:inline>
        </w:drawing>
      </w:r>
    </w:p>
    <w:p w14:paraId="278D732E" w14:textId="04556881" w:rsidR="000B4586" w:rsidRPr="000B4586" w:rsidRDefault="000B4586" w:rsidP="000B4586">
      <w:pPr>
        <w:spacing w:after="0" w:line="240" w:lineRule="auto"/>
        <w:jc w:val="center"/>
        <w:rPr>
          <w:rFonts w:ascii="Times New Roman" w:hAnsi="Times New Roman" w:cs="Times New Roman"/>
          <w:b/>
          <w:bCs/>
          <w:sz w:val="28"/>
          <w:szCs w:val="28"/>
        </w:rPr>
      </w:pPr>
      <w:r w:rsidRPr="000B4586">
        <w:rPr>
          <w:rFonts w:ascii="Times New Roman" w:hAnsi="Times New Roman" w:cs="Times New Roman"/>
          <w:b/>
          <w:bCs/>
          <w:sz w:val="28"/>
          <w:szCs w:val="28"/>
        </w:rPr>
        <w:t>Annual Workers Compensation Conference</w:t>
      </w:r>
    </w:p>
    <w:p w14:paraId="7AB601CB" w14:textId="2D4471E4" w:rsidR="002E4796" w:rsidRDefault="000B4586" w:rsidP="000B4586">
      <w:pPr>
        <w:spacing w:after="0" w:line="240" w:lineRule="auto"/>
        <w:jc w:val="center"/>
        <w:rPr>
          <w:rFonts w:ascii="Times New Roman" w:hAnsi="Times New Roman" w:cs="Times New Roman"/>
          <w:b/>
          <w:bCs/>
          <w:i/>
          <w:iCs/>
          <w:sz w:val="28"/>
          <w:szCs w:val="28"/>
        </w:rPr>
      </w:pPr>
      <w:r w:rsidRPr="000B4586">
        <w:rPr>
          <w:rFonts w:ascii="Times New Roman" w:hAnsi="Times New Roman" w:cs="Times New Roman"/>
          <w:b/>
          <w:bCs/>
          <w:i/>
          <w:iCs/>
          <w:sz w:val="28"/>
          <w:szCs w:val="28"/>
        </w:rPr>
        <w:t>Insights and Perspectives for Manufactures</w:t>
      </w:r>
    </w:p>
    <w:p w14:paraId="35D204DB" w14:textId="77777777" w:rsidR="000B4586" w:rsidRPr="000B4586" w:rsidRDefault="000B4586" w:rsidP="000B4586">
      <w:pPr>
        <w:spacing w:after="0" w:line="240" w:lineRule="auto"/>
        <w:jc w:val="center"/>
        <w:rPr>
          <w:rFonts w:ascii="Times New Roman" w:hAnsi="Times New Roman" w:cs="Times New Roman"/>
          <w:b/>
          <w:bCs/>
          <w:sz w:val="28"/>
          <w:szCs w:val="28"/>
        </w:rPr>
      </w:pPr>
    </w:p>
    <w:p w14:paraId="78FB2104" w14:textId="7AD467B4" w:rsidR="002E4796" w:rsidRPr="00C93F49" w:rsidRDefault="002E4796" w:rsidP="002174C5">
      <w:pPr>
        <w:jc w:val="center"/>
        <w:rPr>
          <w:rFonts w:ascii="Times New Roman" w:hAnsi="Times New Roman" w:cs="Times New Roman"/>
          <w:b/>
          <w:bCs/>
          <w:smallCaps/>
          <w:sz w:val="32"/>
          <w:szCs w:val="32"/>
        </w:rPr>
      </w:pPr>
      <w:r w:rsidRPr="00C93F49">
        <w:rPr>
          <w:rFonts w:ascii="Times New Roman" w:hAnsi="Times New Roman" w:cs="Times New Roman"/>
          <w:b/>
          <w:bCs/>
          <w:smallCaps/>
          <w:sz w:val="32"/>
          <w:szCs w:val="32"/>
        </w:rPr>
        <w:t>Sponsor Opportunities!</w:t>
      </w:r>
    </w:p>
    <w:p w14:paraId="45C66AA5" w14:textId="54E11B91" w:rsidR="002E4796" w:rsidRPr="00F9698E" w:rsidRDefault="002E4796" w:rsidP="002174C5">
      <w:pPr>
        <w:rPr>
          <w:rFonts w:ascii="Times New Roman" w:hAnsi="Times New Roman" w:cs="Times New Roman"/>
          <w:sz w:val="26"/>
          <w:szCs w:val="26"/>
        </w:rPr>
      </w:pPr>
      <w:r w:rsidRPr="00F9698E">
        <w:rPr>
          <w:rFonts w:ascii="Times New Roman" w:hAnsi="Times New Roman" w:cs="Times New Roman"/>
          <w:sz w:val="26"/>
          <w:szCs w:val="26"/>
        </w:rPr>
        <w:t>Become a sponsor of the Annual Workers’ Compensation Conference – this year both in-person in Peoria and via Live Stream!</w:t>
      </w:r>
      <w:r w:rsidR="002174C5" w:rsidRPr="00F9698E">
        <w:rPr>
          <w:rFonts w:ascii="Times New Roman" w:hAnsi="Times New Roman" w:cs="Times New Roman"/>
          <w:sz w:val="26"/>
          <w:szCs w:val="26"/>
        </w:rPr>
        <w:t xml:space="preserve"> </w:t>
      </w:r>
      <w:r w:rsidRPr="00F9698E">
        <w:rPr>
          <w:rFonts w:ascii="Times New Roman" w:hAnsi="Times New Roman" w:cs="Times New Roman"/>
          <w:sz w:val="26"/>
          <w:szCs w:val="26"/>
        </w:rPr>
        <w:t>Participants from all over the state will be gathering to learn the latest about this issue and effective strategies for manufacturers to keep their employees safe and control costs.</w:t>
      </w:r>
      <w:r w:rsidR="00C93F49" w:rsidRPr="00F9698E">
        <w:rPr>
          <w:rFonts w:ascii="Times New Roman" w:hAnsi="Times New Roman" w:cs="Times New Roman"/>
          <w:sz w:val="26"/>
          <w:szCs w:val="26"/>
        </w:rPr>
        <w:t xml:space="preserve"> </w:t>
      </w:r>
      <w:r w:rsidRPr="00F9698E">
        <w:rPr>
          <w:rFonts w:ascii="Times New Roman" w:hAnsi="Times New Roman" w:cs="Times New Roman"/>
          <w:sz w:val="26"/>
          <w:szCs w:val="26"/>
        </w:rPr>
        <w:t>This is a great chance for your company to build visibility</w:t>
      </w:r>
      <w:r w:rsidR="00F9698E">
        <w:rPr>
          <w:rFonts w:ascii="Times New Roman" w:hAnsi="Times New Roman" w:cs="Times New Roman"/>
          <w:sz w:val="26"/>
          <w:szCs w:val="26"/>
        </w:rPr>
        <w:t xml:space="preserve"> with fellow members.</w:t>
      </w:r>
    </w:p>
    <w:p w14:paraId="65921F2B" w14:textId="77777777" w:rsidR="001A7DAE" w:rsidRDefault="001A7DAE" w:rsidP="00042861">
      <w:pPr>
        <w:spacing w:after="0" w:line="240" w:lineRule="auto"/>
        <w:rPr>
          <w:rFonts w:ascii="Times New Roman" w:hAnsi="Times New Roman" w:cs="Times New Roman"/>
          <w:b/>
          <w:bCs/>
          <w:sz w:val="24"/>
          <w:szCs w:val="24"/>
        </w:rPr>
      </w:pPr>
    </w:p>
    <w:p w14:paraId="070C6044" w14:textId="02FAAB81" w:rsidR="00042861" w:rsidRPr="002174C5" w:rsidRDefault="00042861" w:rsidP="00042861">
      <w:pPr>
        <w:spacing w:after="0" w:line="240" w:lineRule="auto"/>
        <w:rPr>
          <w:rFonts w:ascii="Times New Roman" w:hAnsi="Times New Roman" w:cs="Times New Roman"/>
          <w:b/>
          <w:bCs/>
          <w:sz w:val="24"/>
          <w:szCs w:val="24"/>
        </w:rPr>
      </w:pPr>
      <w:r w:rsidRPr="002174C5">
        <w:rPr>
          <w:rFonts w:ascii="Times New Roman" w:hAnsi="Times New Roman" w:cs="Times New Roman"/>
          <w:b/>
          <w:bCs/>
          <w:sz w:val="24"/>
          <w:szCs w:val="24"/>
        </w:rPr>
        <w:t>$2000 Breakfast Sponsor</w:t>
      </w:r>
    </w:p>
    <w:p w14:paraId="6EEA8995" w14:textId="2848397C" w:rsidR="00042861" w:rsidRPr="002174C5" w:rsidRDefault="00042861" w:rsidP="00042861">
      <w:p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One available</w:t>
      </w:r>
    </w:p>
    <w:p w14:paraId="1EAB5CC6" w14:textId="77777777" w:rsidR="002174C5" w:rsidRPr="002174C5" w:rsidRDefault="002174C5" w:rsidP="002174C5">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 xml:space="preserve">Opportunity to share a </w:t>
      </w:r>
      <w:r>
        <w:rPr>
          <w:rFonts w:ascii="Times New Roman" w:hAnsi="Times New Roman" w:cs="Times New Roman"/>
          <w:sz w:val="24"/>
          <w:szCs w:val="24"/>
        </w:rPr>
        <w:t xml:space="preserve">pre-recorded </w:t>
      </w:r>
      <w:r w:rsidRPr="002174C5">
        <w:rPr>
          <w:rFonts w:ascii="Times New Roman" w:hAnsi="Times New Roman" w:cs="Times New Roman"/>
          <w:sz w:val="24"/>
          <w:szCs w:val="24"/>
        </w:rPr>
        <w:t xml:space="preserve">30-second “commercial” to be </w:t>
      </w:r>
      <w:r>
        <w:rPr>
          <w:rFonts w:ascii="Times New Roman" w:hAnsi="Times New Roman" w:cs="Times New Roman"/>
          <w:sz w:val="24"/>
          <w:szCs w:val="24"/>
        </w:rPr>
        <w:t xml:space="preserve">shown </w:t>
      </w:r>
      <w:r w:rsidRPr="002174C5">
        <w:rPr>
          <w:rFonts w:ascii="Times New Roman" w:hAnsi="Times New Roman" w:cs="Times New Roman"/>
          <w:sz w:val="24"/>
          <w:szCs w:val="24"/>
        </w:rPr>
        <w:t>during event</w:t>
      </w:r>
    </w:p>
    <w:p w14:paraId="1D781BC8" w14:textId="77777777" w:rsidR="00042861" w:rsidRPr="002174C5" w:rsidRDefault="00042861" w:rsidP="00042861">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Company logo on all promotional materials</w:t>
      </w:r>
    </w:p>
    <w:p w14:paraId="23CE985B" w14:textId="77777777" w:rsidR="00042861" w:rsidRPr="002174C5" w:rsidRDefault="00042861" w:rsidP="00042861">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Opportunity to share materials with attendees</w:t>
      </w:r>
    </w:p>
    <w:p w14:paraId="47B7A696" w14:textId="77777777" w:rsidR="00042861" w:rsidRPr="002174C5" w:rsidRDefault="00042861" w:rsidP="00042861">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3 tickets to the Conference</w:t>
      </w:r>
    </w:p>
    <w:p w14:paraId="26F746E6" w14:textId="15AC7348" w:rsidR="00042861" w:rsidRPr="006E2E3A" w:rsidRDefault="00042861" w:rsidP="00032E6D">
      <w:pPr>
        <w:pStyle w:val="ListParagraph"/>
        <w:numPr>
          <w:ilvl w:val="0"/>
          <w:numId w:val="1"/>
        </w:numPr>
        <w:spacing w:after="0" w:line="240" w:lineRule="auto"/>
        <w:rPr>
          <w:rFonts w:ascii="Times New Roman" w:hAnsi="Times New Roman" w:cs="Times New Roman"/>
          <w:b/>
          <w:bCs/>
          <w:sz w:val="24"/>
          <w:szCs w:val="24"/>
        </w:rPr>
      </w:pPr>
      <w:r w:rsidRPr="006E2E3A">
        <w:rPr>
          <w:rFonts w:ascii="Times New Roman" w:hAnsi="Times New Roman" w:cs="Times New Roman"/>
          <w:sz w:val="24"/>
          <w:szCs w:val="24"/>
        </w:rPr>
        <w:t xml:space="preserve">Acknowledged during the event </w:t>
      </w:r>
    </w:p>
    <w:p w14:paraId="61CD3B5F" w14:textId="45B0F8E7" w:rsidR="00042861" w:rsidRPr="002174C5" w:rsidRDefault="00042861" w:rsidP="00042861">
      <w:pPr>
        <w:spacing w:after="0" w:line="240" w:lineRule="auto"/>
        <w:rPr>
          <w:rFonts w:ascii="Times New Roman" w:hAnsi="Times New Roman" w:cs="Times New Roman"/>
          <w:b/>
          <w:bCs/>
          <w:sz w:val="24"/>
          <w:szCs w:val="24"/>
        </w:rPr>
      </w:pPr>
      <w:r w:rsidRPr="002174C5">
        <w:rPr>
          <w:rFonts w:ascii="Times New Roman" w:hAnsi="Times New Roman" w:cs="Times New Roman"/>
          <w:b/>
          <w:bCs/>
          <w:sz w:val="24"/>
          <w:szCs w:val="24"/>
        </w:rPr>
        <w:t>$2000 Lunch Sponsor</w:t>
      </w:r>
    </w:p>
    <w:p w14:paraId="314982DF" w14:textId="6449A45E" w:rsidR="00042861" w:rsidRPr="002174C5" w:rsidRDefault="00042861" w:rsidP="00042861">
      <w:p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One available</w:t>
      </w:r>
    </w:p>
    <w:p w14:paraId="2F12E076" w14:textId="77777777" w:rsidR="002174C5" w:rsidRPr="002174C5" w:rsidRDefault="002174C5" w:rsidP="002174C5">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 xml:space="preserve">Opportunity to share a </w:t>
      </w:r>
      <w:r>
        <w:rPr>
          <w:rFonts w:ascii="Times New Roman" w:hAnsi="Times New Roman" w:cs="Times New Roman"/>
          <w:sz w:val="24"/>
          <w:szCs w:val="24"/>
        </w:rPr>
        <w:t xml:space="preserve">pre-recorded </w:t>
      </w:r>
      <w:r w:rsidRPr="002174C5">
        <w:rPr>
          <w:rFonts w:ascii="Times New Roman" w:hAnsi="Times New Roman" w:cs="Times New Roman"/>
          <w:sz w:val="24"/>
          <w:szCs w:val="24"/>
        </w:rPr>
        <w:t xml:space="preserve">30-second “commercial” to be </w:t>
      </w:r>
      <w:r>
        <w:rPr>
          <w:rFonts w:ascii="Times New Roman" w:hAnsi="Times New Roman" w:cs="Times New Roman"/>
          <w:sz w:val="24"/>
          <w:szCs w:val="24"/>
        </w:rPr>
        <w:t xml:space="preserve">shown </w:t>
      </w:r>
      <w:r w:rsidRPr="002174C5">
        <w:rPr>
          <w:rFonts w:ascii="Times New Roman" w:hAnsi="Times New Roman" w:cs="Times New Roman"/>
          <w:sz w:val="24"/>
          <w:szCs w:val="24"/>
        </w:rPr>
        <w:t>during event</w:t>
      </w:r>
    </w:p>
    <w:p w14:paraId="2DB99D84" w14:textId="77777777" w:rsidR="00042861" w:rsidRPr="002174C5" w:rsidRDefault="00042861" w:rsidP="00042861">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Company logo on all promotional materials</w:t>
      </w:r>
    </w:p>
    <w:p w14:paraId="44DC98CF" w14:textId="77777777" w:rsidR="00042861" w:rsidRPr="002174C5" w:rsidRDefault="00042861" w:rsidP="00042861">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Opportunity to share materials with attendees</w:t>
      </w:r>
    </w:p>
    <w:p w14:paraId="5DDF1E74" w14:textId="77777777" w:rsidR="00042861" w:rsidRPr="002174C5" w:rsidRDefault="00042861" w:rsidP="00042861">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3 tickets to the Conference</w:t>
      </w:r>
    </w:p>
    <w:p w14:paraId="3FFF079F" w14:textId="6DDA769C" w:rsidR="00042861" w:rsidRPr="002174C5" w:rsidRDefault="00042861" w:rsidP="00042861">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 xml:space="preserve">Acknowledged during the event </w:t>
      </w:r>
    </w:p>
    <w:p w14:paraId="2927A225" w14:textId="7084359D" w:rsidR="00042861" w:rsidRPr="002174C5" w:rsidRDefault="00042861" w:rsidP="00042861">
      <w:pPr>
        <w:spacing w:after="0" w:line="240" w:lineRule="auto"/>
        <w:rPr>
          <w:rFonts w:ascii="Times New Roman" w:hAnsi="Times New Roman" w:cs="Times New Roman"/>
          <w:b/>
          <w:bCs/>
          <w:sz w:val="24"/>
          <w:szCs w:val="24"/>
        </w:rPr>
      </w:pPr>
    </w:p>
    <w:p w14:paraId="1B09AF84" w14:textId="1C83A453" w:rsidR="00042861" w:rsidRPr="002174C5" w:rsidRDefault="00042861" w:rsidP="00042861">
      <w:pPr>
        <w:spacing w:after="0" w:line="240" w:lineRule="auto"/>
        <w:rPr>
          <w:rFonts w:ascii="Times New Roman" w:hAnsi="Times New Roman" w:cs="Times New Roman"/>
          <w:b/>
          <w:bCs/>
          <w:sz w:val="24"/>
          <w:szCs w:val="24"/>
        </w:rPr>
      </w:pPr>
      <w:r w:rsidRPr="002174C5">
        <w:rPr>
          <w:rFonts w:ascii="Times New Roman" w:hAnsi="Times New Roman" w:cs="Times New Roman"/>
          <w:b/>
          <w:bCs/>
          <w:sz w:val="24"/>
          <w:szCs w:val="24"/>
        </w:rPr>
        <w:t>$1000 Panel Sponsor</w:t>
      </w:r>
    </w:p>
    <w:p w14:paraId="7C6A58F9" w14:textId="77777777" w:rsidR="00042861" w:rsidRPr="002174C5" w:rsidRDefault="00042861" w:rsidP="00042861">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Opportunity to share a 30-second “commercial” to be presented during event</w:t>
      </w:r>
    </w:p>
    <w:p w14:paraId="16E4522E" w14:textId="77777777" w:rsidR="00042861" w:rsidRPr="002174C5" w:rsidRDefault="00042861" w:rsidP="00042861">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Company logo on all promotional materials</w:t>
      </w:r>
    </w:p>
    <w:p w14:paraId="50315CCB" w14:textId="77777777" w:rsidR="00042861" w:rsidRPr="002174C5" w:rsidRDefault="00042861" w:rsidP="00042861">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Opportunity to share materials with attendees</w:t>
      </w:r>
    </w:p>
    <w:p w14:paraId="10C1A66D" w14:textId="1D826A5C" w:rsidR="00042861" w:rsidRPr="002174C5" w:rsidRDefault="000B4586" w:rsidP="00042861">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2</w:t>
      </w:r>
      <w:r w:rsidR="00042861" w:rsidRPr="002174C5">
        <w:rPr>
          <w:rFonts w:ascii="Times New Roman" w:hAnsi="Times New Roman" w:cs="Times New Roman"/>
          <w:sz w:val="24"/>
          <w:szCs w:val="24"/>
        </w:rPr>
        <w:t xml:space="preserve"> tickets to the Conference</w:t>
      </w:r>
    </w:p>
    <w:p w14:paraId="52D07C74" w14:textId="71051E94" w:rsidR="00042861" w:rsidRPr="002174C5" w:rsidRDefault="00042861" w:rsidP="00042861">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Acknowledged during the event</w:t>
      </w:r>
    </w:p>
    <w:p w14:paraId="66A8FFCD" w14:textId="77777777" w:rsidR="00042861" w:rsidRPr="002174C5" w:rsidRDefault="00042861" w:rsidP="00042861">
      <w:pPr>
        <w:spacing w:after="0" w:line="240" w:lineRule="auto"/>
        <w:rPr>
          <w:rFonts w:ascii="Times New Roman" w:hAnsi="Times New Roman" w:cs="Times New Roman"/>
          <w:b/>
          <w:bCs/>
          <w:sz w:val="24"/>
          <w:szCs w:val="24"/>
        </w:rPr>
      </w:pPr>
    </w:p>
    <w:p w14:paraId="7896FE74" w14:textId="6A93C40C" w:rsidR="00042861" w:rsidRPr="002174C5" w:rsidRDefault="00042861" w:rsidP="00042861">
      <w:pPr>
        <w:spacing w:after="0" w:line="240" w:lineRule="auto"/>
        <w:rPr>
          <w:rFonts w:ascii="Times New Roman" w:hAnsi="Times New Roman" w:cs="Times New Roman"/>
          <w:b/>
          <w:bCs/>
          <w:sz w:val="24"/>
          <w:szCs w:val="24"/>
        </w:rPr>
      </w:pPr>
      <w:r w:rsidRPr="002174C5">
        <w:rPr>
          <w:rFonts w:ascii="Times New Roman" w:hAnsi="Times New Roman" w:cs="Times New Roman"/>
          <w:b/>
          <w:bCs/>
          <w:sz w:val="24"/>
          <w:szCs w:val="24"/>
        </w:rPr>
        <w:t>$500 Break Sponsor</w:t>
      </w:r>
    </w:p>
    <w:p w14:paraId="47B51719" w14:textId="77777777" w:rsidR="000B4586" w:rsidRPr="002174C5" w:rsidRDefault="000B4586" w:rsidP="000B4586">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Company logo on all promotional materials</w:t>
      </w:r>
    </w:p>
    <w:p w14:paraId="0943F280" w14:textId="77777777" w:rsidR="000B4586" w:rsidRPr="002174C5" w:rsidRDefault="000B4586" w:rsidP="000B4586">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Opportunity to share materials with attendees</w:t>
      </w:r>
    </w:p>
    <w:p w14:paraId="0EBAD8DE" w14:textId="3DAB43E1" w:rsidR="000B4586" w:rsidRPr="002174C5" w:rsidRDefault="000B4586" w:rsidP="000B4586">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1 ticket to the Conference</w:t>
      </w:r>
    </w:p>
    <w:p w14:paraId="6DD48061" w14:textId="6C730F2C" w:rsidR="0006586D" w:rsidRPr="002174C5" w:rsidRDefault="000B4586" w:rsidP="004C45E0">
      <w:pPr>
        <w:pStyle w:val="ListParagraph"/>
        <w:numPr>
          <w:ilvl w:val="0"/>
          <w:numId w:val="1"/>
        </w:numPr>
        <w:spacing w:after="0" w:line="240" w:lineRule="auto"/>
        <w:rPr>
          <w:rFonts w:ascii="Times New Roman" w:hAnsi="Times New Roman" w:cs="Times New Roman"/>
          <w:sz w:val="24"/>
          <w:szCs w:val="24"/>
        </w:rPr>
      </w:pPr>
      <w:r w:rsidRPr="002174C5">
        <w:rPr>
          <w:rFonts w:ascii="Times New Roman" w:hAnsi="Times New Roman" w:cs="Times New Roman"/>
          <w:sz w:val="24"/>
          <w:szCs w:val="24"/>
        </w:rPr>
        <w:t xml:space="preserve">Acknowledged during the event </w:t>
      </w:r>
    </w:p>
    <w:tbl>
      <w:tblPr>
        <w:tblW w:w="5000" w:type="pct"/>
        <w:jc w:val="center"/>
        <w:tblCellMar>
          <w:left w:w="0" w:type="dxa"/>
          <w:right w:w="0" w:type="dxa"/>
        </w:tblCellMar>
        <w:tblLook w:val="04A0" w:firstRow="1" w:lastRow="0" w:firstColumn="1" w:lastColumn="0" w:noHBand="0" w:noVBand="1"/>
      </w:tblPr>
      <w:tblGrid>
        <w:gridCol w:w="10800"/>
      </w:tblGrid>
      <w:tr w:rsidR="004C45E0" w:rsidRPr="004C45E0" w14:paraId="2788EAAF" w14:textId="77777777" w:rsidTr="009A52C1">
        <w:trPr>
          <w:jc w:val="center"/>
        </w:trPr>
        <w:tc>
          <w:tcPr>
            <w:tcW w:w="5000" w:type="pct"/>
            <w:hideMark/>
          </w:tcPr>
          <w:p w14:paraId="5A9AC113" w14:textId="7DEDE5B1" w:rsidR="001A7DAE" w:rsidRDefault="001A7DAE"/>
          <w:p w14:paraId="2A91B7CE" w14:textId="33452118" w:rsidR="001A7DAE" w:rsidRDefault="001A7DAE"/>
          <w:p w14:paraId="7E136597" w14:textId="492D43D2" w:rsidR="001A7DAE" w:rsidRDefault="001A7DAE"/>
          <w:p w14:paraId="7E2B7141" w14:textId="63A4CE1C" w:rsidR="001A7DAE" w:rsidRDefault="001A7DAE"/>
          <w:p w14:paraId="4483FFFB" w14:textId="77777777" w:rsidR="001A7DAE" w:rsidRDefault="001A7DAE"/>
          <w:tbl>
            <w:tblPr>
              <w:tblW w:w="5000" w:type="pct"/>
              <w:tblCellMar>
                <w:left w:w="0" w:type="dxa"/>
                <w:right w:w="0" w:type="dxa"/>
              </w:tblCellMar>
              <w:tblLook w:val="04A0" w:firstRow="1" w:lastRow="0" w:firstColumn="1" w:lastColumn="0" w:noHBand="0" w:noVBand="1"/>
            </w:tblPr>
            <w:tblGrid>
              <w:gridCol w:w="10800"/>
            </w:tblGrid>
            <w:tr w:rsidR="004C45E0" w:rsidRPr="004C45E0" w14:paraId="2B5D2233" w14:textId="77777777" w:rsidTr="009A52C1">
              <w:tc>
                <w:tcPr>
                  <w:tcW w:w="0" w:type="auto"/>
                  <w:tcMar>
                    <w:top w:w="150" w:type="dxa"/>
                    <w:left w:w="300" w:type="dxa"/>
                    <w:bottom w:w="150" w:type="dxa"/>
                    <w:right w:w="300" w:type="dxa"/>
                  </w:tcMar>
                </w:tcPr>
                <w:p w14:paraId="47413362" w14:textId="3B056FB2" w:rsidR="004C45E0" w:rsidRPr="00F0460F" w:rsidRDefault="004C45E0" w:rsidP="001A7DAE">
                  <w:pPr>
                    <w:rPr>
                      <w:rFonts w:ascii="Arial" w:hAnsi="Arial" w:cs="Arial"/>
                      <w:sz w:val="28"/>
                      <w:szCs w:val="28"/>
                    </w:rPr>
                  </w:pPr>
                </w:p>
              </w:tc>
            </w:tr>
          </w:tbl>
          <w:p w14:paraId="2EF5D213" w14:textId="77777777" w:rsidR="004C45E0" w:rsidRPr="004C45E0" w:rsidRDefault="004C45E0" w:rsidP="004C45E0">
            <w:pPr>
              <w:spacing w:after="0" w:line="240" w:lineRule="auto"/>
              <w:rPr>
                <w:rFonts w:ascii="Arial" w:eastAsia="Times New Roman" w:hAnsi="Arial" w:cs="Arial"/>
                <w:sz w:val="20"/>
                <w:szCs w:val="20"/>
              </w:rPr>
            </w:pPr>
          </w:p>
        </w:tc>
      </w:tr>
    </w:tbl>
    <w:p w14:paraId="4AA015DD" w14:textId="77777777" w:rsidR="004C45E0" w:rsidRPr="004C45E0" w:rsidRDefault="004C45E0" w:rsidP="004C45E0">
      <w:pPr>
        <w:spacing w:after="0" w:line="240" w:lineRule="auto"/>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10800"/>
      </w:tblGrid>
      <w:tr w:rsidR="004C45E0" w:rsidRPr="004C45E0" w14:paraId="04B610CE" w14:textId="77777777" w:rsidTr="009A52C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4C45E0" w:rsidRPr="004C45E0" w14:paraId="6FAB5C52" w14:textId="77777777" w:rsidTr="009A52C1">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4C45E0" w:rsidRPr="004C45E0" w14:paraId="3F111A72" w14:textId="77777777" w:rsidTr="009A52C1">
                    <w:trPr>
                      <w:trHeight w:val="15"/>
                      <w:jc w:val="center"/>
                    </w:trPr>
                    <w:tc>
                      <w:tcPr>
                        <w:tcW w:w="5000" w:type="pct"/>
                        <w:tcMar>
                          <w:top w:w="0" w:type="dxa"/>
                          <w:left w:w="0" w:type="dxa"/>
                          <w:bottom w:w="150" w:type="dxa"/>
                          <w:right w:w="0" w:type="dxa"/>
                        </w:tcMar>
                        <w:hideMark/>
                      </w:tcPr>
                      <w:p w14:paraId="7A739467" w14:textId="77777777" w:rsidR="004C45E0" w:rsidRPr="004C45E0" w:rsidRDefault="004C45E0" w:rsidP="004C45E0">
                        <w:pPr>
                          <w:spacing w:after="0" w:line="15" w:lineRule="atLeast"/>
                          <w:jc w:val="center"/>
                          <w:rPr>
                            <w:rFonts w:ascii="Calibri" w:eastAsia="Times New Roman" w:hAnsi="Calibri" w:cs="Calibri"/>
                          </w:rPr>
                        </w:pPr>
                        <w:r w:rsidRPr="004C45E0">
                          <w:rPr>
                            <w:rFonts w:ascii="Calibri" w:eastAsia="Times New Roman" w:hAnsi="Calibri" w:cs="Calibri"/>
                            <w:noProof/>
                          </w:rPr>
                          <w:drawing>
                            <wp:inline distT="0" distB="0" distL="0" distR="0" wp14:anchorId="6C592062" wp14:editId="323C423E">
                              <wp:extent cx="457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E3057F7" w14:textId="77777777" w:rsidR="004C45E0" w:rsidRPr="004C45E0" w:rsidRDefault="004C45E0" w:rsidP="004C45E0">
                  <w:pPr>
                    <w:spacing w:after="0" w:line="240" w:lineRule="auto"/>
                    <w:jc w:val="center"/>
                    <w:rPr>
                      <w:rFonts w:ascii="Times New Roman" w:eastAsia="Times New Roman" w:hAnsi="Times New Roman" w:cs="Times New Roman"/>
                      <w:sz w:val="20"/>
                      <w:szCs w:val="20"/>
                    </w:rPr>
                  </w:pPr>
                </w:p>
              </w:tc>
            </w:tr>
          </w:tbl>
          <w:p w14:paraId="1C019B78" w14:textId="77777777" w:rsidR="004C45E0" w:rsidRPr="004C45E0" w:rsidRDefault="004C45E0" w:rsidP="004C45E0">
            <w:pPr>
              <w:spacing w:after="0" w:line="240" w:lineRule="auto"/>
              <w:rPr>
                <w:rFonts w:ascii="Times New Roman" w:eastAsia="Times New Roman" w:hAnsi="Times New Roman" w:cs="Times New Roman"/>
                <w:sz w:val="20"/>
                <w:szCs w:val="20"/>
              </w:rPr>
            </w:pPr>
          </w:p>
        </w:tc>
      </w:tr>
    </w:tbl>
    <w:p w14:paraId="57AF69E1" w14:textId="77777777" w:rsidR="004C45E0" w:rsidRPr="004C45E0" w:rsidRDefault="004C45E0" w:rsidP="004C45E0">
      <w:pPr>
        <w:spacing w:after="0" w:line="240" w:lineRule="auto"/>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10800"/>
      </w:tblGrid>
      <w:tr w:rsidR="004C45E0" w:rsidRPr="004C45E0" w14:paraId="252D1211" w14:textId="77777777" w:rsidTr="009A52C1">
        <w:trPr>
          <w:jc w:val="center"/>
        </w:trPr>
        <w:tc>
          <w:tcPr>
            <w:tcW w:w="5000" w:type="pct"/>
            <w:shd w:val="clear" w:color="auto" w:fill="19336B"/>
            <w:hideMark/>
          </w:tcPr>
          <w:tbl>
            <w:tblPr>
              <w:tblW w:w="5000" w:type="pct"/>
              <w:tblCellMar>
                <w:left w:w="0" w:type="dxa"/>
                <w:right w:w="0" w:type="dxa"/>
              </w:tblCellMar>
              <w:tblLook w:val="04A0" w:firstRow="1" w:lastRow="0" w:firstColumn="1" w:lastColumn="0" w:noHBand="0" w:noVBand="1"/>
            </w:tblPr>
            <w:tblGrid>
              <w:gridCol w:w="10800"/>
            </w:tblGrid>
            <w:tr w:rsidR="004C45E0" w:rsidRPr="004C45E0" w14:paraId="568C7A05" w14:textId="77777777" w:rsidTr="009A52C1">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4C45E0" w:rsidRPr="004C45E0" w14:paraId="159594A5" w14:textId="77777777" w:rsidTr="009A52C1">
                    <w:trPr>
                      <w:trHeight w:val="15"/>
                      <w:jc w:val="center"/>
                    </w:trPr>
                    <w:tc>
                      <w:tcPr>
                        <w:tcW w:w="5000" w:type="pct"/>
                        <w:tcMar>
                          <w:top w:w="0" w:type="dxa"/>
                          <w:left w:w="0" w:type="dxa"/>
                          <w:bottom w:w="150" w:type="dxa"/>
                          <w:right w:w="0" w:type="dxa"/>
                        </w:tcMar>
                        <w:hideMark/>
                      </w:tcPr>
                      <w:p w14:paraId="7F7DBBAB" w14:textId="77777777" w:rsidR="004C45E0" w:rsidRPr="004C45E0" w:rsidRDefault="004C45E0" w:rsidP="004C45E0">
                        <w:pPr>
                          <w:spacing w:after="0" w:line="15" w:lineRule="atLeast"/>
                          <w:jc w:val="center"/>
                          <w:rPr>
                            <w:rFonts w:ascii="Calibri" w:eastAsia="Times New Roman" w:hAnsi="Calibri" w:cs="Calibri"/>
                          </w:rPr>
                        </w:pPr>
                        <w:r w:rsidRPr="004C45E0">
                          <w:rPr>
                            <w:rFonts w:ascii="Calibri" w:eastAsia="Times New Roman" w:hAnsi="Calibri" w:cs="Calibri"/>
                            <w:noProof/>
                          </w:rPr>
                          <w:drawing>
                            <wp:inline distT="0" distB="0" distL="0" distR="0" wp14:anchorId="4CC61B11" wp14:editId="67092D25">
                              <wp:extent cx="457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6744BCB" w14:textId="77777777" w:rsidR="004C45E0" w:rsidRPr="004C45E0" w:rsidRDefault="004C45E0" w:rsidP="004C45E0">
                  <w:pPr>
                    <w:spacing w:after="0" w:line="240" w:lineRule="auto"/>
                    <w:jc w:val="center"/>
                    <w:rPr>
                      <w:rFonts w:ascii="Times New Roman" w:eastAsia="Times New Roman" w:hAnsi="Times New Roman" w:cs="Times New Roman"/>
                      <w:sz w:val="20"/>
                      <w:szCs w:val="20"/>
                    </w:rPr>
                  </w:pPr>
                </w:p>
              </w:tc>
            </w:tr>
          </w:tbl>
          <w:p w14:paraId="6631F266" w14:textId="77777777" w:rsidR="004C45E0" w:rsidRPr="004C45E0" w:rsidRDefault="004C45E0" w:rsidP="004C45E0">
            <w:pPr>
              <w:spacing w:after="0" w:line="240" w:lineRule="auto"/>
              <w:rPr>
                <w:rFonts w:ascii="Times New Roman" w:eastAsia="Times New Roman" w:hAnsi="Times New Roman" w:cs="Times New Roman"/>
                <w:sz w:val="20"/>
                <w:szCs w:val="20"/>
              </w:rPr>
            </w:pPr>
          </w:p>
        </w:tc>
      </w:tr>
    </w:tbl>
    <w:p w14:paraId="4D1AD5F0" w14:textId="77777777" w:rsidR="004C45E0" w:rsidRPr="004C45E0" w:rsidRDefault="004C45E0" w:rsidP="004C45E0">
      <w:pPr>
        <w:spacing w:after="0" w:line="240" w:lineRule="auto"/>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10800"/>
      </w:tblGrid>
      <w:tr w:rsidR="004C45E0" w:rsidRPr="004C45E0" w14:paraId="43443C45" w14:textId="77777777" w:rsidTr="009A52C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4C45E0" w:rsidRPr="004C45E0" w14:paraId="6AC6051D" w14:textId="77777777" w:rsidTr="009A52C1">
              <w:tc>
                <w:tcPr>
                  <w:tcW w:w="0" w:type="auto"/>
                  <w:tcMar>
                    <w:top w:w="150" w:type="dxa"/>
                    <w:left w:w="300" w:type="dxa"/>
                    <w:bottom w:w="150" w:type="dxa"/>
                    <w:right w:w="300" w:type="dxa"/>
                  </w:tcMar>
                  <w:hideMark/>
                </w:tcPr>
                <w:p w14:paraId="198E4822" w14:textId="77777777" w:rsidR="004C45E0" w:rsidRPr="004C45E0" w:rsidRDefault="004C45E0" w:rsidP="004C45E0">
                  <w:pPr>
                    <w:spacing w:after="0" w:line="240" w:lineRule="auto"/>
                    <w:jc w:val="center"/>
                    <w:rPr>
                      <w:rFonts w:ascii="Arial" w:eastAsia="Times New Roman" w:hAnsi="Arial" w:cs="Arial"/>
                      <w:b/>
                      <w:bCs/>
                      <w:color w:val="19336B"/>
                      <w:sz w:val="28"/>
                      <w:szCs w:val="28"/>
                    </w:rPr>
                  </w:pPr>
                  <w:r w:rsidRPr="004C45E0">
                    <w:rPr>
                      <w:rFonts w:ascii="Arial" w:eastAsia="Times New Roman" w:hAnsi="Arial" w:cs="Arial"/>
                      <w:b/>
                      <w:bCs/>
                      <w:color w:val="19336B"/>
                      <w:sz w:val="28"/>
                      <w:szCs w:val="28"/>
                    </w:rPr>
                    <w:t>Presentations and Panels Include</w:t>
                  </w:r>
                </w:p>
                <w:p w14:paraId="02720211" w14:textId="77777777" w:rsidR="004C45E0" w:rsidRPr="004C45E0" w:rsidRDefault="004C45E0" w:rsidP="004C45E0">
                  <w:pPr>
                    <w:spacing w:after="0" w:line="240" w:lineRule="auto"/>
                    <w:jc w:val="center"/>
                    <w:rPr>
                      <w:rFonts w:ascii="Arial" w:eastAsia="Times New Roman" w:hAnsi="Arial" w:cs="Arial"/>
                      <w:i/>
                      <w:iCs/>
                      <w:color w:val="000000"/>
                      <w:sz w:val="28"/>
                      <w:szCs w:val="28"/>
                    </w:rPr>
                  </w:pPr>
                  <w:r w:rsidRPr="004C45E0">
                    <w:rPr>
                      <w:rFonts w:ascii="Arial" w:eastAsia="Times New Roman" w:hAnsi="Arial" w:cs="Arial"/>
                      <w:b/>
                      <w:bCs/>
                      <w:i/>
                      <w:iCs/>
                      <w:color w:val="19336B"/>
                      <w:sz w:val="28"/>
                      <w:szCs w:val="28"/>
                    </w:rPr>
                    <w:t>New Content Still be Added</w:t>
                  </w:r>
                </w:p>
              </w:tc>
            </w:tr>
          </w:tbl>
          <w:p w14:paraId="49BF198E" w14:textId="77777777" w:rsidR="004C45E0" w:rsidRPr="004C45E0" w:rsidRDefault="004C45E0" w:rsidP="004C45E0">
            <w:pPr>
              <w:spacing w:after="0" w:line="240" w:lineRule="auto"/>
              <w:rPr>
                <w:rFonts w:ascii="Times New Roman" w:eastAsia="Times New Roman" w:hAnsi="Times New Roman" w:cs="Times New Roman"/>
                <w:sz w:val="20"/>
                <w:szCs w:val="20"/>
              </w:rPr>
            </w:pPr>
          </w:p>
        </w:tc>
      </w:tr>
    </w:tbl>
    <w:p w14:paraId="2BC8FB2F" w14:textId="77777777" w:rsidR="004C45E0" w:rsidRPr="004C45E0" w:rsidRDefault="004C45E0" w:rsidP="004C45E0">
      <w:pPr>
        <w:spacing w:after="0" w:line="240" w:lineRule="auto"/>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10800"/>
      </w:tblGrid>
      <w:tr w:rsidR="004C45E0" w:rsidRPr="004C45E0" w14:paraId="759AF76C" w14:textId="77777777" w:rsidTr="009A52C1">
        <w:trPr>
          <w:jc w:val="center"/>
        </w:trPr>
        <w:tc>
          <w:tcPr>
            <w:tcW w:w="5000" w:type="pct"/>
            <w:shd w:val="clear" w:color="auto" w:fill="19336B"/>
            <w:hideMark/>
          </w:tcPr>
          <w:tbl>
            <w:tblPr>
              <w:tblW w:w="5000" w:type="pct"/>
              <w:tblCellMar>
                <w:left w:w="0" w:type="dxa"/>
                <w:right w:w="0" w:type="dxa"/>
              </w:tblCellMar>
              <w:tblLook w:val="04A0" w:firstRow="1" w:lastRow="0" w:firstColumn="1" w:lastColumn="0" w:noHBand="0" w:noVBand="1"/>
            </w:tblPr>
            <w:tblGrid>
              <w:gridCol w:w="10800"/>
            </w:tblGrid>
            <w:tr w:rsidR="004C45E0" w:rsidRPr="004C45E0" w14:paraId="75B8C69D" w14:textId="77777777" w:rsidTr="009A52C1">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4C45E0" w:rsidRPr="004C45E0" w14:paraId="6A1EE38B" w14:textId="77777777" w:rsidTr="009A52C1">
                    <w:trPr>
                      <w:trHeight w:val="15"/>
                      <w:jc w:val="center"/>
                    </w:trPr>
                    <w:tc>
                      <w:tcPr>
                        <w:tcW w:w="5000" w:type="pct"/>
                        <w:tcMar>
                          <w:top w:w="0" w:type="dxa"/>
                          <w:left w:w="0" w:type="dxa"/>
                          <w:bottom w:w="150" w:type="dxa"/>
                          <w:right w:w="0" w:type="dxa"/>
                        </w:tcMar>
                        <w:hideMark/>
                      </w:tcPr>
                      <w:p w14:paraId="585904ED" w14:textId="77777777" w:rsidR="004C45E0" w:rsidRPr="004C45E0" w:rsidRDefault="004C45E0" w:rsidP="004C45E0">
                        <w:pPr>
                          <w:spacing w:after="0" w:line="15" w:lineRule="atLeast"/>
                          <w:jc w:val="center"/>
                          <w:rPr>
                            <w:rFonts w:ascii="Calibri" w:eastAsia="Times New Roman" w:hAnsi="Calibri" w:cs="Calibri"/>
                          </w:rPr>
                        </w:pPr>
                        <w:r w:rsidRPr="004C45E0">
                          <w:rPr>
                            <w:rFonts w:ascii="Calibri" w:eastAsia="Times New Roman" w:hAnsi="Calibri" w:cs="Calibri"/>
                            <w:noProof/>
                          </w:rPr>
                          <w:drawing>
                            <wp:inline distT="0" distB="0" distL="0" distR="0" wp14:anchorId="6615D9B4" wp14:editId="6F4DB27E">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E0C3778" w14:textId="77777777" w:rsidR="004C45E0" w:rsidRPr="004C45E0" w:rsidRDefault="004C45E0" w:rsidP="004C45E0">
                  <w:pPr>
                    <w:spacing w:after="0" w:line="240" w:lineRule="auto"/>
                    <w:jc w:val="center"/>
                    <w:rPr>
                      <w:rFonts w:ascii="Times New Roman" w:eastAsia="Times New Roman" w:hAnsi="Times New Roman" w:cs="Times New Roman"/>
                      <w:sz w:val="20"/>
                      <w:szCs w:val="20"/>
                    </w:rPr>
                  </w:pPr>
                </w:p>
              </w:tc>
            </w:tr>
          </w:tbl>
          <w:p w14:paraId="4CA874F0" w14:textId="77777777" w:rsidR="004C45E0" w:rsidRPr="004C45E0" w:rsidRDefault="004C45E0" w:rsidP="004C45E0">
            <w:pPr>
              <w:spacing w:after="0" w:line="240" w:lineRule="auto"/>
              <w:rPr>
                <w:rFonts w:ascii="Times New Roman" w:eastAsia="Times New Roman" w:hAnsi="Times New Roman" w:cs="Times New Roman"/>
                <w:sz w:val="20"/>
                <w:szCs w:val="20"/>
              </w:rPr>
            </w:pPr>
          </w:p>
        </w:tc>
      </w:tr>
    </w:tbl>
    <w:p w14:paraId="5512DB13" w14:textId="77777777" w:rsidR="004C45E0" w:rsidRPr="004C45E0" w:rsidRDefault="004C45E0" w:rsidP="004C45E0">
      <w:pPr>
        <w:spacing w:after="0" w:line="240" w:lineRule="auto"/>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10800"/>
      </w:tblGrid>
      <w:tr w:rsidR="004C45E0" w:rsidRPr="004C45E0" w14:paraId="32D81EE9" w14:textId="77777777" w:rsidTr="009A52C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4C45E0" w:rsidRPr="004C45E0" w14:paraId="6A56D952" w14:textId="77777777" w:rsidTr="009A52C1">
              <w:tc>
                <w:tcPr>
                  <w:tcW w:w="0" w:type="auto"/>
                  <w:tcMar>
                    <w:top w:w="150" w:type="dxa"/>
                    <w:left w:w="300" w:type="dxa"/>
                    <w:bottom w:w="150" w:type="dxa"/>
                    <w:right w:w="300" w:type="dxa"/>
                  </w:tcMar>
                </w:tcPr>
                <w:p w14:paraId="4F6B5705" w14:textId="77777777" w:rsidR="004C45E0" w:rsidRPr="004C45E0" w:rsidRDefault="004C45E0" w:rsidP="004C45E0">
                  <w:pPr>
                    <w:spacing w:after="0" w:line="240" w:lineRule="auto"/>
                    <w:jc w:val="center"/>
                    <w:rPr>
                      <w:rFonts w:ascii="Arial" w:eastAsia="Times New Roman" w:hAnsi="Arial" w:cs="Arial"/>
                      <w:color w:val="000000"/>
                      <w:sz w:val="21"/>
                      <w:szCs w:val="21"/>
                    </w:rPr>
                  </w:pPr>
                  <w:r w:rsidRPr="004C45E0">
                    <w:rPr>
                      <w:rFonts w:ascii="Arial" w:eastAsia="Times New Roman" w:hAnsi="Arial" w:cs="Arial"/>
                      <w:b/>
                      <w:bCs/>
                      <w:color w:val="1D3567"/>
                      <w:sz w:val="21"/>
                      <w:szCs w:val="21"/>
                      <w:u w:val="single"/>
                    </w:rPr>
                    <w:t>Keynote</w:t>
                  </w:r>
                </w:p>
                <w:p w14:paraId="63F642F7" w14:textId="77777777" w:rsidR="004C45E0" w:rsidRPr="004C45E0" w:rsidRDefault="004C45E0" w:rsidP="004C45E0">
                  <w:pPr>
                    <w:spacing w:after="0" w:line="240" w:lineRule="auto"/>
                    <w:jc w:val="center"/>
                    <w:rPr>
                      <w:rFonts w:ascii="Arial" w:eastAsia="Times New Roman" w:hAnsi="Arial" w:cs="Arial"/>
                      <w:color w:val="000000"/>
                      <w:sz w:val="21"/>
                      <w:szCs w:val="21"/>
                    </w:rPr>
                  </w:pPr>
                  <w:r w:rsidRPr="004C45E0">
                    <w:rPr>
                      <w:rFonts w:ascii="Arial" w:eastAsia="Times New Roman" w:hAnsi="Arial" w:cs="Arial"/>
                      <w:b/>
                      <w:bCs/>
                      <w:color w:val="000000"/>
                      <w:sz w:val="21"/>
                      <w:szCs w:val="21"/>
                    </w:rPr>
                    <w:t xml:space="preserve">Michael J. Brennan, Chairman, Illinois Workers’ Compensation Committee </w:t>
                  </w:r>
                </w:p>
                <w:p w14:paraId="7973EA00" w14:textId="77777777" w:rsidR="004C45E0" w:rsidRPr="004C45E0" w:rsidRDefault="004C45E0" w:rsidP="004C45E0">
                  <w:pPr>
                    <w:spacing w:after="0" w:line="240" w:lineRule="auto"/>
                    <w:rPr>
                      <w:rFonts w:ascii="Arial" w:eastAsia="Times New Roman" w:hAnsi="Arial" w:cs="Arial"/>
                      <w:color w:val="000000"/>
                      <w:sz w:val="21"/>
                      <w:szCs w:val="21"/>
                    </w:rPr>
                  </w:pPr>
                  <w:r w:rsidRPr="004C45E0">
                    <w:rPr>
                      <w:rFonts w:ascii="Arial" w:eastAsia="Times New Roman" w:hAnsi="Arial" w:cs="Arial"/>
                      <w:i/>
                      <w:iCs/>
                      <w:color w:val="000000"/>
                      <w:sz w:val="21"/>
                      <w:szCs w:val="21"/>
                    </w:rPr>
                    <w:t xml:space="preserve">Hear directly from </w:t>
                  </w:r>
                  <w:r w:rsidRPr="004C45E0">
                    <w:rPr>
                      <w:rFonts w:ascii="Arial" w:eastAsia="Times New Roman" w:hAnsi="Arial" w:cs="Arial"/>
                      <w:i/>
                      <w:iCs/>
                      <w:color w:val="333333"/>
                      <w:sz w:val="21"/>
                      <w:szCs w:val="21"/>
                    </w:rPr>
                    <w:t>the Chairman about administrative procedures and requirements in 2022, the most recent regulatory changes to claims management rules. A chance to ask your questions as well</w:t>
                  </w:r>
                  <w:r w:rsidRPr="004C45E0">
                    <w:rPr>
                      <w:rFonts w:ascii="Arial" w:eastAsia="Times New Roman" w:hAnsi="Arial" w:cs="Arial"/>
                      <w:color w:val="000000"/>
                      <w:sz w:val="21"/>
                      <w:szCs w:val="21"/>
                    </w:rPr>
                    <w:t xml:space="preserve"> </w:t>
                  </w:r>
                </w:p>
                <w:p w14:paraId="6EE4EDE5" w14:textId="77777777" w:rsidR="004C45E0" w:rsidRPr="004C45E0" w:rsidRDefault="004C45E0" w:rsidP="004C45E0">
                  <w:pPr>
                    <w:spacing w:after="0" w:line="240" w:lineRule="auto"/>
                    <w:rPr>
                      <w:rFonts w:ascii="Arial" w:eastAsia="Times New Roman" w:hAnsi="Arial" w:cs="Arial"/>
                      <w:color w:val="000000"/>
                      <w:sz w:val="21"/>
                      <w:szCs w:val="21"/>
                    </w:rPr>
                  </w:pPr>
                </w:p>
                <w:p w14:paraId="5F87599C" w14:textId="77777777" w:rsidR="004C45E0" w:rsidRPr="004C45E0" w:rsidRDefault="004C45E0" w:rsidP="004C45E0">
                  <w:pPr>
                    <w:spacing w:after="0" w:line="240" w:lineRule="auto"/>
                    <w:jc w:val="center"/>
                    <w:rPr>
                      <w:rFonts w:ascii="Arial" w:eastAsia="Times New Roman" w:hAnsi="Arial" w:cs="Arial"/>
                      <w:color w:val="000000"/>
                      <w:sz w:val="21"/>
                      <w:szCs w:val="21"/>
                    </w:rPr>
                  </w:pPr>
                  <w:r w:rsidRPr="004C45E0">
                    <w:rPr>
                      <w:rFonts w:ascii="Arial" w:eastAsia="Times New Roman" w:hAnsi="Arial" w:cs="Arial"/>
                      <w:b/>
                      <w:bCs/>
                      <w:color w:val="1D3567"/>
                      <w:sz w:val="21"/>
                      <w:szCs w:val="21"/>
                      <w:u w:val="single"/>
                    </w:rPr>
                    <w:t xml:space="preserve">Classification &amp; Loss Control in Workers Compensation </w:t>
                  </w:r>
                </w:p>
                <w:p w14:paraId="66859368" w14:textId="77777777" w:rsidR="004C45E0" w:rsidRPr="004C45E0" w:rsidRDefault="004C45E0" w:rsidP="004C45E0">
                  <w:pPr>
                    <w:spacing w:after="0" w:line="240" w:lineRule="auto"/>
                    <w:rPr>
                      <w:rFonts w:ascii="Arial" w:eastAsia="Times New Roman" w:hAnsi="Arial" w:cs="Arial"/>
                      <w:color w:val="000000"/>
                      <w:sz w:val="21"/>
                      <w:szCs w:val="21"/>
                    </w:rPr>
                  </w:pPr>
                  <w:r w:rsidRPr="004C45E0">
                    <w:rPr>
                      <w:rFonts w:ascii="Arial" w:eastAsia="Times New Roman" w:hAnsi="Arial" w:cs="Arial"/>
                      <w:i/>
                      <w:iCs/>
                      <w:color w:val="000000"/>
                      <w:sz w:val="21"/>
                      <w:szCs w:val="21"/>
                    </w:rPr>
                    <w:t>Controlling your Workers’ Compensation requires a holistic approach, from ensuring your rates are accurate, to controlling your claim spend. You will learn how accurate coding and reporting of your experience modification factor has a direct impact on your premium, and market availability. Our experts will outline how developing a successful safety culture, from boardroom to shop floor results in reduction in incident rates, increased productivity, and sets the foundation for your claim management practices. This session will address the fundamentals necessary in establishing strong engagement beyond just assigning responsibility to one person or department.</w:t>
                  </w:r>
                </w:p>
                <w:p w14:paraId="2D74DF8A" w14:textId="77777777" w:rsidR="004C45E0" w:rsidRPr="004C45E0" w:rsidRDefault="004C45E0" w:rsidP="004C45E0">
                  <w:pPr>
                    <w:spacing w:after="0" w:line="240" w:lineRule="auto"/>
                    <w:rPr>
                      <w:rFonts w:ascii="Arial" w:eastAsia="Times New Roman" w:hAnsi="Arial" w:cs="Arial"/>
                      <w:color w:val="000000"/>
                      <w:sz w:val="21"/>
                      <w:szCs w:val="21"/>
                    </w:rPr>
                  </w:pPr>
                  <w:r w:rsidRPr="004C45E0">
                    <w:rPr>
                      <w:rFonts w:ascii="Arial" w:eastAsia="Times New Roman" w:hAnsi="Arial" w:cs="Arial"/>
                      <w:color w:val="000000"/>
                      <w:sz w:val="21"/>
                      <w:szCs w:val="21"/>
                    </w:rPr>
                    <w:t> </w:t>
                  </w:r>
                </w:p>
                <w:p w14:paraId="77B0740A" w14:textId="77777777" w:rsidR="004C45E0" w:rsidRPr="004C45E0" w:rsidRDefault="004C45E0" w:rsidP="004C45E0">
                  <w:pPr>
                    <w:spacing w:after="0" w:line="240" w:lineRule="auto"/>
                    <w:jc w:val="center"/>
                    <w:rPr>
                      <w:rFonts w:ascii="Arial" w:eastAsia="Times New Roman" w:hAnsi="Arial" w:cs="Arial"/>
                      <w:color w:val="000000"/>
                      <w:sz w:val="21"/>
                      <w:szCs w:val="21"/>
                    </w:rPr>
                  </w:pPr>
                  <w:r w:rsidRPr="004C45E0">
                    <w:rPr>
                      <w:rFonts w:ascii="Arial" w:eastAsia="Times New Roman" w:hAnsi="Arial" w:cs="Arial"/>
                      <w:b/>
                      <w:bCs/>
                      <w:color w:val="163358"/>
                      <w:sz w:val="21"/>
                      <w:szCs w:val="21"/>
                      <w:u w:val="single"/>
                    </w:rPr>
                    <w:t>Intersection of Workers’ Comp &amp; OSHA</w:t>
                  </w:r>
                </w:p>
                <w:p w14:paraId="4760ABB4" w14:textId="77777777" w:rsidR="004C45E0" w:rsidRPr="004C45E0" w:rsidRDefault="004C45E0" w:rsidP="004C45E0">
                  <w:pPr>
                    <w:spacing w:after="0" w:line="240" w:lineRule="auto"/>
                    <w:rPr>
                      <w:rFonts w:ascii="Arial" w:eastAsia="Times New Roman" w:hAnsi="Arial" w:cs="Arial"/>
                      <w:color w:val="000000"/>
                      <w:sz w:val="21"/>
                      <w:szCs w:val="21"/>
                    </w:rPr>
                  </w:pPr>
                  <w:r w:rsidRPr="004C45E0">
                    <w:rPr>
                      <w:rFonts w:ascii="Arial" w:eastAsia="Times New Roman" w:hAnsi="Arial" w:cs="Arial"/>
                      <w:i/>
                      <w:iCs/>
                      <w:color w:val="000000"/>
                      <w:sz w:val="21"/>
                      <w:szCs w:val="21"/>
                    </w:rPr>
                    <w:t>This session will discuss OSHA compliance and liability issues relating to a work related injury or illness. Learn more about reporting injury or illness to OSHA, OSHA recordkeeping, including 300 Log, responding to an OSHA inspection of injury or illness and employer liability for retaliation against injured employee. Attendees will receive practical information, including real life examples, on how to comply with OSHA requirements for reporting, recordkeeping and monetary penalties for noncompliance &amp; how to prepare for a post-accident inspection to limit citations and to avoid retaliation liability.</w:t>
                  </w:r>
                </w:p>
                <w:p w14:paraId="62A7ECD5" w14:textId="77777777" w:rsidR="004C45E0" w:rsidRPr="004C45E0" w:rsidRDefault="004C45E0" w:rsidP="004C45E0">
                  <w:pPr>
                    <w:spacing w:after="0" w:line="240" w:lineRule="auto"/>
                    <w:rPr>
                      <w:rFonts w:ascii="Arial" w:eastAsia="Times New Roman" w:hAnsi="Arial" w:cs="Arial"/>
                      <w:color w:val="000000"/>
                      <w:sz w:val="21"/>
                      <w:szCs w:val="21"/>
                    </w:rPr>
                  </w:pPr>
                  <w:r w:rsidRPr="004C45E0">
                    <w:rPr>
                      <w:rFonts w:ascii="Arial" w:eastAsia="Times New Roman" w:hAnsi="Arial" w:cs="Arial"/>
                      <w:color w:val="000000"/>
                      <w:sz w:val="21"/>
                      <w:szCs w:val="21"/>
                    </w:rPr>
                    <w:t> </w:t>
                  </w:r>
                </w:p>
                <w:p w14:paraId="5F359C6A" w14:textId="77777777" w:rsidR="004C45E0" w:rsidRPr="004C45E0" w:rsidRDefault="004C45E0" w:rsidP="004C45E0">
                  <w:pPr>
                    <w:spacing w:after="0" w:line="240" w:lineRule="auto"/>
                    <w:jc w:val="center"/>
                    <w:rPr>
                      <w:rFonts w:ascii="Arial" w:eastAsia="Times New Roman" w:hAnsi="Arial" w:cs="Arial"/>
                      <w:color w:val="000000"/>
                      <w:sz w:val="21"/>
                      <w:szCs w:val="21"/>
                    </w:rPr>
                  </w:pPr>
                  <w:r w:rsidRPr="004C45E0">
                    <w:rPr>
                      <w:rFonts w:ascii="Arial" w:eastAsia="Times New Roman" w:hAnsi="Arial" w:cs="Arial"/>
                      <w:b/>
                      <w:bCs/>
                      <w:color w:val="1D3567"/>
                      <w:sz w:val="21"/>
                      <w:szCs w:val="21"/>
                      <w:u w:val="single"/>
                    </w:rPr>
                    <w:t>Illinois Insights: Where We Rank</w:t>
                  </w:r>
                </w:p>
                <w:p w14:paraId="26BE8412" w14:textId="77777777" w:rsidR="004C45E0" w:rsidRPr="004C45E0" w:rsidRDefault="004C45E0" w:rsidP="004C45E0">
                  <w:pPr>
                    <w:spacing w:after="0" w:line="240" w:lineRule="auto"/>
                    <w:rPr>
                      <w:rFonts w:ascii="Arial" w:eastAsia="Times New Roman" w:hAnsi="Arial" w:cs="Arial"/>
                      <w:color w:val="000000"/>
                      <w:sz w:val="21"/>
                      <w:szCs w:val="21"/>
                    </w:rPr>
                  </w:pPr>
                  <w:r w:rsidRPr="004C45E0">
                    <w:rPr>
                      <w:rFonts w:ascii="Arial" w:eastAsia="Times New Roman" w:hAnsi="Arial" w:cs="Arial"/>
                      <w:i/>
                      <w:iCs/>
                      <w:color w:val="000000"/>
                      <w:sz w:val="21"/>
                      <w:szCs w:val="21"/>
                    </w:rPr>
                    <w:t>The National Commission on Compensation Insurance will share state and national cost drivers, medical and indemnity changes, hot topics, and other drivers of the Workers Compensation system, explaining Illinois and national statistics. </w:t>
                  </w:r>
                </w:p>
                <w:p w14:paraId="75DD8026" w14:textId="77777777" w:rsidR="004C45E0" w:rsidRPr="004C45E0" w:rsidRDefault="004C45E0" w:rsidP="004C45E0">
                  <w:pPr>
                    <w:spacing w:after="0" w:line="240" w:lineRule="auto"/>
                    <w:rPr>
                      <w:rFonts w:ascii="Arial" w:eastAsia="Times New Roman" w:hAnsi="Arial" w:cs="Arial"/>
                      <w:color w:val="000000"/>
                      <w:sz w:val="21"/>
                      <w:szCs w:val="21"/>
                    </w:rPr>
                  </w:pPr>
                  <w:r w:rsidRPr="004C45E0">
                    <w:rPr>
                      <w:rFonts w:ascii="Arial" w:eastAsia="Times New Roman" w:hAnsi="Arial" w:cs="Arial"/>
                      <w:b/>
                      <w:bCs/>
                      <w:color w:val="000000"/>
                      <w:sz w:val="21"/>
                      <w:szCs w:val="21"/>
                    </w:rPr>
                    <w:t> </w:t>
                  </w:r>
                </w:p>
                <w:p w14:paraId="4D8A3B4C" w14:textId="77777777" w:rsidR="004C45E0" w:rsidRPr="004C45E0" w:rsidRDefault="004C45E0" w:rsidP="004C45E0">
                  <w:pPr>
                    <w:spacing w:after="0" w:line="240" w:lineRule="auto"/>
                    <w:jc w:val="center"/>
                    <w:rPr>
                      <w:rFonts w:ascii="Arial" w:eastAsia="Times New Roman" w:hAnsi="Arial" w:cs="Arial"/>
                      <w:color w:val="000000"/>
                      <w:sz w:val="21"/>
                      <w:szCs w:val="21"/>
                    </w:rPr>
                  </w:pPr>
                  <w:r w:rsidRPr="004C45E0">
                    <w:rPr>
                      <w:rFonts w:ascii="Arial" w:eastAsia="Times New Roman" w:hAnsi="Arial" w:cs="Arial"/>
                      <w:b/>
                      <w:bCs/>
                      <w:color w:val="1D3567"/>
                      <w:sz w:val="21"/>
                      <w:szCs w:val="21"/>
                      <w:u w:val="single"/>
                    </w:rPr>
                    <w:t>Roundtable Discussion - Changes Needed to the WC System</w:t>
                  </w:r>
                </w:p>
                <w:p w14:paraId="4B11B870" w14:textId="77777777" w:rsidR="004C45E0" w:rsidRPr="004C45E0" w:rsidRDefault="004C45E0" w:rsidP="004C45E0">
                  <w:pPr>
                    <w:spacing w:after="0" w:line="240" w:lineRule="auto"/>
                    <w:rPr>
                      <w:rFonts w:ascii="Arial" w:eastAsia="Times New Roman" w:hAnsi="Arial" w:cs="Arial"/>
                      <w:color w:val="000000"/>
                      <w:sz w:val="21"/>
                      <w:szCs w:val="21"/>
                    </w:rPr>
                  </w:pPr>
                  <w:r w:rsidRPr="004C45E0">
                    <w:rPr>
                      <w:rFonts w:ascii="Arial" w:eastAsia="Times New Roman" w:hAnsi="Arial" w:cs="Arial"/>
                      <w:i/>
                      <w:iCs/>
                      <w:color w:val="000000"/>
                      <w:sz w:val="21"/>
                      <w:szCs w:val="21"/>
                    </w:rPr>
                    <w:t>Hear from experts in this area about specific ideas and suggestions needed to bring about reform to the system: safety, legislative and financial changes that protect and best serve both employers and employers.</w:t>
                  </w:r>
                </w:p>
                <w:p w14:paraId="01DD74C3" w14:textId="77777777" w:rsidR="004C45E0" w:rsidRPr="004C45E0" w:rsidRDefault="004C45E0" w:rsidP="004C45E0">
                  <w:pPr>
                    <w:spacing w:after="0" w:line="240" w:lineRule="auto"/>
                    <w:rPr>
                      <w:rFonts w:ascii="Arial" w:eastAsia="Times New Roman" w:hAnsi="Arial" w:cs="Arial"/>
                      <w:color w:val="000000"/>
                      <w:sz w:val="21"/>
                      <w:szCs w:val="21"/>
                    </w:rPr>
                  </w:pPr>
                  <w:r w:rsidRPr="004C45E0">
                    <w:rPr>
                      <w:rFonts w:ascii="Arial" w:eastAsia="Times New Roman" w:hAnsi="Arial" w:cs="Arial"/>
                      <w:color w:val="000000"/>
                      <w:sz w:val="21"/>
                      <w:szCs w:val="21"/>
                    </w:rPr>
                    <w:t> </w:t>
                  </w:r>
                </w:p>
                <w:p w14:paraId="27D508AD" w14:textId="77777777" w:rsidR="004C45E0" w:rsidRPr="004C45E0" w:rsidRDefault="004C45E0" w:rsidP="004C45E0">
                  <w:pPr>
                    <w:spacing w:after="0" w:line="240" w:lineRule="auto"/>
                    <w:jc w:val="center"/>
                    <w:rPr>
                      <w:rFonts w:ascii="Arial" w:eastAsia="Times New Roman" w:hAnsi="Arial" w:cs="Arial"/>
                      <w:color w:val="000000"/>
                      <w:sz w:val="21"/>
                      <w:szCs w:val="21"/>
                    </w:rPr>
                  </w:pPr>
                  <w:r w:rsidRPr="004C45E0">
                    <w:rPr>
                      <w:rFonts w:ascii="Arial" w:eastAsia="Times New Roman" w:hAnsi="Arial" w:cs="Arial"/>
                      <w:b/>
                      <w:bCs/>
                      <w:color w:val="1D3567"/>
                      <w:sz w:val="21"/>
                      <w:szCs w:val="21"/>
                      <w:u w:val="single"/>
                    </w:rPr>
                    <w:t>Illinois’ Rebuttable Presumption:</w:t>
                  </w:r>
                  <w:r w:rsidRPr="004C45E0">
                    <w:rPr>
                      <w:rFonts w:ascii="Arial" w:eastAsia="Times New Roman" w:hAnsi="Arial" w:cs="Arial"/>
                      <w:color w:val="1D3567"/>
                      <w:sz w:val="21"/>
                      <w:szCs w:val="21"/>
                      <w:u w:val="single"/>
                    </w:rPr>
                    <w:t xml:space="preserve"> </w:t>
                  </w:r>
                  <w:r w:rsidRPr="004C45E0">
                    <w:rPr>
                      <w:rFonts w:ascii="Arial" w:eastAsia="Times New Roman" w:hAnsi="Arial" w:cs="Arial"/>
                      <w:b/>
                      <w:bCs/>
                      <w:color w:val="1D3567"/>
                      <w:sz w:val="21"/>
                      <w:szCs w:val="21"/>
                      <w:u w:val="single"/>
                    </w:rPr>
                    <w:t>Impact of COVID-19 on Workers’ Compensation System</w:t>
                  </w:r>
                  <w:r w:rsidRPr="004C45E0">
                    <w:rPr>
                      <w:rFonts w:ascii="Arial" w:eastAsia="Times New Roman" w:hAnsi="Arial" w:cs="Arial"/>
                      <w:color w:val="000000"/>
                      <w:sz w:val="21"/>
                      <w:szCs w:val="21"/>
                    </w:rPr>
                    <w:t xml:space="preserve"> </w:t>
                  </w:r>
                </w:p>
                <w:p w14:paraId="32BA924B" w14:textId="77777777" w:rsidR="004C45E0" w:rsidRPr="004C45E0" w:rsidRDefault="004C45E0" w:rsidP="004C45E0">
                  <w:pPr>
                    <w:spacing w:after="0" w:line="240" w:lineRule="auto"/>
                    <w:rPr>
                      <w:rFonts w:ascii="Arial" w:eastAsia="Times New Roman" w:hAnsi="Arial" w:cs="Arial"/>
                      <w:color w:val="000000"/>
                      <w:sz w:val="21"/>
                      <w:szCs w:val="21"/>
                    </w:rPr>
                  </w:pPr>
                  <w:r w:rsidRPr="004C45E0">
                    <w:rPr>
                      <w:rFonts w:ascii="Arial" w:eastAsia="Times New Roman" w:hAnsi="Arial" w:cs="Arial"/>
                      <w:i/>
                      <w:iCs/>
                      <w:color w:val="000000"/>
                      <w:sz w:val="21"/>
                      <w:szCs w:val="21"/>
                    </w:rPr>
                    <w:t xml:space="preserve">Public Act 101-0633 created a rebuttable presumption for front-line workers who are exposed to and contract COVID-19 in the course of their employment. Specifically, “the injury or occupational disease shall be rebuttably presumed to be causally connected to the hazards or exposures of the employee's front-line worker employment." Employers may be able to rebut this presumption by presenting certain types of evidence. And wondering how workers’ comp is affected by an employee’s refusal to get a vaccine now that they are readily available? Learn where Illinois stands now on this issue. </w:t>
                  </w:r>
                </w:p>
                <w:p w14:paraId="3A8B0FA1" w14:textId="77777777" w:rsidR="004C45E0" w:rsidRPr="004C45E0" w:rsidRDefault="004C45E0" w:rsidP="004C45E0">
                  <w:pPr>
                    <w:spacing w:after="0" w:line="240" w:lineRule="auto"/>
                    <w:jc w:val="center"/>
                    <w:rPr>
                      <w:rFonts w:ascii="Arial" w:eastAsia="Times New Roman" w:hAnsi="Arial" w:cs="Arial"/>
                      <w:color w:val="000000"/>
                      <w:sz w:val="21"/>
                      <w:szCs w:val="21"/>
                    </w:rPr>
                  </w:pPr>
                  <w:r w:rsidRPr="004C45E0">
                    <w:rPr>
                      <w:rFonts w:ascii="Arial" w:eastAsia="Times New Roman" w:hAnsi="Arial" w:cs="Arial"/>
                      <w:i/>
                      <w:iCs/>
                      <w:color w:val="000000"/>
                      <w:sz w:val="21"/>
                      <w:szCs w:val="21"/>
                    </w:rPr>
                    <w:t> </w:t>
                  </w:r>
                  <w:r w:rsidRPr="004C45E0">
                    <w:rPr>
                      <w:rFonts w:ascii="Arial" w:eastAsia="Times New Roman" w:hAnsi="Arial" w:cs="Arial"/>
                      <w:color w:val="000000"/>
                      <w:sz w:val="21"/>
                      <w:szCs w:val="21"/>
                    </w:rPr>
                    <w:t xml:space="preserve">  </w:t>
                  </w:r>
                </w:p>
                <w:p w14:paraId="03E358CD" w14:textId="77777777" w:rsidR="004C45E0" w:rsidRPr="004C45E0" w:rsidRDefault="004C45E0" w:rsidP="004C45E0">
                  <w:pPr>
                    <w:spacing w:after="0" w:line="240" w:lineRule="auto"/>
                    <w:jc w:val="center"/>
                    <w:rPr>
                      <w:rFonts w:ascii="Arial" w:eastAsia="Times New Roman" w:hAnsi="Arial" w:cs="Arial"/>
                      <w:color w:val="000000"/>
                      <w:sz w:val="21"/>
                      <w:szCs w:val="21"/>
                    </w:rPr>
                  </w:pPr>
                  <w:r w:rsidRPr="004C45E0">
                    <w:rPr>
                      <w:rFonts w:ascii="Arial" w:eastAsia="Times New Roman" w:hAnsi="Arial" w:cs="Arial"/>
                      <w:b/>
                      <w:bCs/>
                      <w:color w:val="1D3567"/>
                      <w:sz w:val="21"/>
                      <w:szCs w:val="21"/>
                      <w:u w:val="single"/>
                    </w:rPr>
                    <w:t>Workers’ Comp in the Courts: Biometric Information Privacy Act (BIPA)</w:t>
                  </w:r>
                </w:p>
                <w:p w14:paraId="43D2649F" w14:textId="77777777" w:rsidR="004C45E0" w:rsidRPr="004C45E0" w:rsidRDefault="004C45E0" w:rsidP="004C45E0">
                  <w:pPr>
                    <w:spacing w:after="0" w:line="240" w:lineRule="auto"/>
                    <w:rPr>
                      <w:rFonts w:ascii="Arial" w:eastAsia="Times New Roman" w:hAnsi="Arial" w:cs="Arial"/>
                      <w:color w:val="000000"/>
                      <w:sz w:val="21"/>
                      <w:szCs w:val="21"/>
                    </w:rPr>
                  </w:pPr>
                  <w:r w:rsidRPr="004C45E0">
                    <w:rPr>
                      <w:rFonts w:ascii="Arial" w:eastAsia="Times New Roman" w:hAnsi="Arial" w:cs="Arial"/>
                      <w:i/>
                      <w:iCs/>
                      <w:color w:val="000000"/>
                      <w:sz w:val="21"/>
                      <w:szCs w:val="21"/>
                    </w:rPr>
                    <w:t>Since 2017, businesses have been named in more than 1,450 BIPA class action lawsuits and the new filings show no signs of slowing. First enacted in 2007, the BIPA law requires an employer to obtain written consent before collecting any biometric information from employees such as fingerprint or retinal scans used for time clocks or access to secure areas. Fines can be substantial per occurrence and no actual harm must be proven to be result in damages. This timely segment will discuss the current state of litigation in Illinois.</w:t>
                  </w:r>
                </w:p>
                <w:p w14:paraId="796B11C8" w14:textId="77777777" w:rsidR="004C45E0" w:rsidRPr="004C45E0" w:rsidRDefault="004C45E0" w:rsidP="004C45E0">
                  <w:pPr>
                    <w:spacing w:after="0" w:line="240" w:lineRule="auto"/>
                    <w:rPr>
                      <w:rFonts w:ascii="Arial" w:eastAsia="Times New Roman" w:hAnsi="Arial" w:cs="Arial"/>
                      <w:color w:val="000000"/>
                      <w:sz w:val="21"/>
                      <w:szCs w:val="21"/>
                    </w:rPr>
                  </w:pPr>
                </w:p>
                <w:p w14:paraId="1B9626AF" w14:textId="77777777" w:rsidR="004C45E0" w:rsidRPr="004C45E0" w:rsidRDefault="004C45E0" w:rsidP="004C45E0">
                  <w:pPr>
                    <w:spacing w:after="0" w:line="240" w:lineRule="auto"/>
                    <w:jc w:val="center"/>
                    <w:rPr>
                      <w:rFonts w:ascii="Arial" w:eastAsia="Times New Roman" w:hAnsi="Arial" w:cs="Arial"/>
                      <w:color w:val="000000"/>
                      <w:sz w:val="21"/>
                      <w:szCs w:val="21"/>
                    </w:rPr>
                  </w:pPr>
                  <w:r w:rsidRPr="004C45E0">
                    <w:rPr>
                      <w:rFonts w:ascii="Arial" w:eastAsia="Times New Roman" w:hAnsi="Arial" w:cs="Arial"/>
                      <w:b/>
                      <w:bCs/>
                      <w:color w:val="19336B"/>
                      <w:sz w:val="21"/>
                      <w:szCs w:val="21"/>
                    </w:rPr>
                    <w:t>A Chance to come away with New Ideas, Connections and Inspiration.</w:t>
                  </w:r>
                </w:p>
              </w:tc>
            </w:tr>
          </w:tbl>
          <w:p w14:paraId="20DBFF26" w14:textId="77777777" w:rsidR="004C45E0" w:rsidRPr="004C45E0" w:rsidRDefault="004C45E0" w:rsidP="004C45E0">
            <w:pPr>
              <w:spacing w:after="0" w:line="240" w:lineRule="auto"/>
              <w:rPr>
                <w:rFonts w:ascii="Times New Roman" w:eastAsia="Times New Roman" w:hAnsi="Times New Roman" w:cs="Times New Roman"/>
                <w:sz w:val="20"/>
                <w:szCs w:val="20"/>
              </w:rPr>
            </w:pPr>
          </w:p>
        </w:tc>
      </w:tr>
    </w:tbl>
    <w:p w14:paraId="28269CC6" w14:textId="77777777" w:rsidR="004C45E0" w:rsidRPr="004C45E0" w:rsidRDefault="004C45E0" w:rsidP="004C45E0">
      <w:pPr>
        <w:spacing w:after="0" w:line="240" w:lineRule="auto"/>
        <w:rPr>
          <w:rFonts w:ascii="Calibri" w:hAnsi="Calibri" w:cs="Calibri"/>
        </w:rPr>
      </w:pPr>
    </w:p>
    <w:p w14:paraId="30CF2304" w14:textId="77777777" w:rsidR="004C45E0" w:rsidRDefault="004C45E0" w:rsidP="004C45E0">
      <w:pPr>
        <w:spacing w:after="0" w:line="240" w:lineRule="auto"/>
      </w:pPr>
    </w:p>
    <w:sectPr w:rsidR="004C45E0" w:rsidSect="00F9698E">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CFF"/>
    <w:multiLevelType w:val="hybridMultilevel"/>
    <w:tmpl w:val="DFD2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6D"/>
    <w:rsid w:val="00042861"/>
    <w:rsid w:val="0006586D"/>
    <w:rsid w:val="000B4586"/>
    <w:rsid w:val="001A7DAE"/>
    <w:rsid w:val="002174C5"/>
    <w:rsid w:val="002772E3"/>
    <w:rsid w:val="002E4796"/>
    <w:rsid w:val="004C45E0"/>
    <w:rsid w:val="00675B4D"/>
    <w:rsid w:val="006E2E3A"/>
    <w:rsid w:val="00A039F7"/>
    <w:rsid w:val="00B27631"/>
    <w:rsid w:val="00C93F49"/>
    <w:rsid w:val="00F0460F"/>
    <w:rsid w:val="00F9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0CC2"/>
  <w15:chartTrackingRefBased/>
  <w15:docId w15:val="{0271B272-44C9-4610-8A48-77D6285A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631"/>
    <w:rPr>
      <w:color w:val="0563C1" w:themeColor="hyperlink"/>
      <w:u w:val="single"/>
    </w:rPr>
  </w:style>
  <w:style w:type="character" w:styleId="UnresolvedMention">
    <w:name w:val="Unresolved Mention"/>
    <w:basedOn w:val="DefaultParagraphFont"/>
    <w:uiPriority w:val="99"/>
    <w:semiHidden/>
    <w:unhideWhenUsed/>
    <w:rsid w:val="00B27631"/>
    <w:rPr>
      <w:color w:val="605E5C"/>
      <w:shd w:val="clear" w:color="auto" w:fill="E1DFDD"/>
    </w:rPr>
  </w:style>
  <w:style w:type="paragraph" w:styleId="ListParagraph">
    <w:name w:val="List Paragraph"/>
    <w:basedOn w:val="Normal"/>
    <w:uiPriority w:val="34"/>
    <w:qFormat/>
    <w:rsid w:val="00042861"/>
    <w:pPr>
      <w:ind w:left="720"/>
      <w:contextualSpacing/>
    </w:pPr>
  </w:style>
  <w:style w:type="character" w:styleId="FollowedHyperlink">
    <w:name w:val="FollowedHyperlink"/>
    <w:basedOn w:val="DefaultParagraphFont"/>
    <w:uiPriority w:val="99"/>
    <w:semiHidden/>
    <w:unhideWhenUsed/>
    <w:rsid w:val="001A7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Graham</dc:creator>
  <cp:keywords/>
  <dc:description/>
  <cp:lastModifiedBy>Terri Graham</cp:lastModifiedBy>
  <cp:revision>6</cp:revision>
  <dcterms:created xsi:type="dcterms:W3CDTF">2022-07-14T21:58:00Z</dcterms:created>
  <dcterms:modified xsi:type="dcterms:W3CDTF">2022-07-18T13:51:00Z</dcterms:modified>
</cp:coreProperties>
</file>